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b/>
        </w:rPr>
      </w:pPr>
      <w:r>
        <w:rPr>
          <w:b/>
          <w:rtl w:val="0"/>
        </w:rPr>
        <w:t>REGULAMIN ŚWIADCZENIA USŁUGI DROGĄ ELEKTRONICZNĄ</w:t>
      </w:r>
    </w:p>
    <w:p w14:paraId="00000002">
      <w:pPr>
        <w:jc w:val="center"/>
        <w:rPr>
          <w:b/>
        </w:rPr>
      </w:pPr>
      <w:r>
        <w:rPr>
          <w:b/>
          <w:rtl w:val="0"/>
        </w:rPr>
        <w:t>W RAMACH PORTALU MIESZKANIOWO.COM</w:t>
      </w:r>
    </w:p>
    <w:p w14:paraId="00000003">
      <w:pPr>
        <w:jc w:val="center"/>
        <w:rPr>
          <w:b/>
        </w:rPr>
      </w:pPr>
    </w:p>
    <w:p w14:paraId="00000004">
      <w:pPr>
        <w:jc w:val="center"/>
        <w:rPr>
          <w:b/>
        </w:rPr>
      </w:pPr>
      <w:r>
        <w:rPr>
          <w:b/>
          <w:rtl w:val="0"/>
        </w:rPr>
        <w:t>§ 1. Postanowienia wstępne</w:t>
      </w:r>
    </w:p>
    <w:p w14:paraId="00000005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Niniejszy Regulamin reguluje świadczenie usług drogą elektroniczną, z wykorzystaniem portalu mieszkaniowo.com, przez spółkę</w:t>
      </w:r>
      <w:r>
        <w:rPr>
          <w:rFonts w:hint="default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>Okazjonajm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spółka z ograniczoną odpowiedzialnością z siedzibą w 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Miejscowosci Runowo 7 m. 3 ( Gmina W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ą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>growiec )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wpisaną do rejestru przedsiębiorców prowadzonego przez Sąd Rejonowy Poznań – Nowe Miasto i Wilda w Poznaniu, pod numerem KRS: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 w:eastAsia="zh-CN"/>
        </w:rPr>
        <w:t>0001126369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NIP: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 w:eastAsia="zh-CN"/>
        </w:rPr>
        <w:t>7662012827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REGON: 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 w:eastAsia="zh-CN"/>
        </w:rPr>
        <w:t>529616415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e-mail: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mieszkaniowo.najem.pz@gmail.com , tel. +48 </w:t>
      </w:r>
      <w:r>
        <w:rPr>
          <w:rFonts w:hint="default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>579375312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 w14:paraId="00000006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Usługi świadczone na podstawie Regulaminu polegają na udostępnianiu Najemcom lokalu zastępczego na wypadek eksmisji, poprzez wydawanie oświadczeń o wyrażeniu zgody na zamieszkanie Najemcy w lokalu, z przeznaczeniem jako załącznik do umowy najmu okazjonalnego zawartej przez Najemcę.</w:t>
      </w:r>
    </w:p>
    <w:p w14:paraId="00000007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Klient, korzystając z usług świadczonych na podstawie Regulaminu, potwierdza postanowienia Regulaminu i Polityki Prywatności.</w:t>
      </w:r>
    </w:p>
    <w:p w14:paraId="00000008">
      <w:pPr>
        <w:jc w:val="both"/>
      </w:pPr>
    </w:p>
    <w:p w14:paraId="00000009">
      <w:pPr>
        <w:jc w:val="center"/>
        <w:rPr>
          <w:b/>
        </w:rPr>
      </w:pPr>
      <w:r>
        <w:rPr>
          <w:b/>
          <w:rtl w:val="0"/>
        </w:rPr>
        <w:t>§ 2. Definicje</w:t>
      </w:r>
    </w:p>
    <w:p w14:paraId="0000000A">
      <w:pPr>
        <w:jc w:val="both"/>
      </w:pPr>
      <w:r>
        <w:rPr>
          <w:rtl w:val="0"/>
        </w:rPr>
        <w:t>Ilekroć w niniejszym regulaminie zostały użyte niżej wymienione pojęcia, należy przez nie rozumieć:</w:t>
      </w:r>
    </w:p>
    <w:p w14:paraId="0000000B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Spółka – podmiot świadczący Usługę, tj. 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>Okazjonajm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spółka z ograniczoną odpowiedzialnością z siedzibą w 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Miejscowosci Runowo 7 m. 3 ( Gmina W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ą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>growiec )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wpisaną do rejestru przedsiębiorców prowadzonego przez Sąd Rejonowy Poznań – Nowe Miasto i Wilda w Poznaniu, pod numerem KRS: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 w:eastAsia="zh-CN"/>
        </w:rPr>
        <w:t>0001126369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NIP: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 w:eastAsia="zh-CN"/>
        </w:rPr>
        <w:t>7662012827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REGON: 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 w:eastAsia="zh-CN"/>
        </w:rPr>
        <w:t>529616415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e-mail: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mieszkaniowo.najem.pz@gmail.com , tel. +48 </w:t>
      </w:r>
      <w:r>
        <w:rPr>
          <w:rFonts w:hint="default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>579375312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 w14:paraId="0000000C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Usługa – udostępnienie Najemcy lokalu zastępczego na wypadek eksmisji, poprzez wydanie Oświadczenia o lokalu zastępczym,</w:t>
      </w:r>
    </w:p>
    <w:p w14:paraId="0000000D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Oświadczenie o lokalu zastępczym – oświadczenie o wyrażeniu zgody na zamieszkanie Najemcy w lokalu, z przeznaczeniem jako załącznik do umowy najmu okazjonalnego zawartej przez Najemcę,</w:t>
      </w:r>
    </w:p>
    <w:p w14:paraId="0000000E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Portal – strona internetowa </w:t>
      </w:r>
      <w:r>
        <w:fldChar w:fldCharType="begin"/>
      </w:r>
      <w:r>
        <w:instrText xml:space="preserve"> HYPERLINK "http://www.mieszkaniowo.com" \h </w:instrText>
      </w:r>
      <w:r>
        <w:fldChar w:fldCharType="separate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val="clear" w:fill="auto"/>
          <w:vertAlign w:val="baseline"/>
          <w:rtl w:val="0"/>
        </w:rPr>
        <w:t>www.mieszkaniowo.com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val="clear" w:fill="auto"/>
          <w:vertAlign w:val="baseline"/>
          <w:rtl w:val="0"/>
        </w:rPr>
        <w:fldChar w:fldCharType="end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za pomocą której świadczona jest Usługa,</w:t>
      </w:r>
    </w:p>
    <w:p w14:paraId="0000000F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Umowa – umowa o świadczenie Usługi drogą elektroniczną, zawierana pomiędzy Spółką a Klientem z chwilą zamówienia Usługi,</w:t>
      </w:r>
    </w:p>
    <w:p w14:paraId="00000010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Klient – każda osoba fizyczna, osoba prawna lub jednostka organizacyjna nieposiadająca osobowości prawnej, której ustawa przyznaje zdolność prawną, korzystająca z Portalu, w tym także Konsument,</w:t>
      </w:r>
    </w:p>
    <w:p w14:paraId="0000001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Konsument – osoba fizyczna, korzystająca z Portalu bez związku z działalnością gospodarczą lub zawodową takiej osoby, a także osoba fizyczna korzystająca z Portalu w związku ze swoją działalnością gospodarczą lub zawodową, jeżeli korzystanie z Portalu nie ma dla tej osoby charakteru zawodowego, </w:t>
      </w:r>
    </w:p>
    <w:p w14:paraId="00000012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Najemca – strona umowy najmu okazjonalnego.</w:t>
      </w:r>
    </w:p>
    <w:p w14:paraId="00000013">
      <w:pPr>
        <w:jc w:val="both"/>
      </w:pPr>
    </w:p>
    <w:p w14:paraId="00000014">
      <w:pPr>
        <w:jc w:val="center"/>
        <w:rPr>
          <w:b/>
        </w:rPr>
      </w:pPr>
      <w:r>
        <w:rPr>
          <w:b/>
          <w:rtl w:val="0"/>
        </w:rPr>
        <w:t>§ 3. Warunki korzystania z Usługi</w:t>
      </w:r>
    </w:p>
    <w:p w14:paraId="00000015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 w:hanging="36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color w:val="000000"/>
          <w:rtl w:val="0"/>
        </w:rPr>
        <w:t>Do korzystania z Usługi niezbędne jest spełnienie po stronie Klienta następujących minimalnych wymagań technicznych:</w:t>
      </w:r>
    </w:p>
    <w:p w14:paraId="00000016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851" w:hanging="36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color w:val="000000"/>
          <w:rtl w:val="0"/>
        </w:rPr>
        <w:t>dostęp do Internetu,</w:t>
      </w:r>
    </w:p>
    <w:p w14:paraId="00000017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851" w:hanging="360"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rtl w:val="0"/>
        </w:rPr>
        <w:t>przeglądarka internetowa: Chrome, Firefox, Safari, Edge, Internet Explorer,</w:t>
      </w:r>
    </w:p>
    <w:p w14:paraId="00000018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851" w:hanging="36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color w:val="000000"/>
          <w:rtl w:val="0"/>
        </w:rPr>
        <w:t>posiadanie aktywnego adresu e-mail lub aktywnego numeru telefonu.</w:t>
      </w:r>
    </w:p>
    <w:p w14:paraId="00000019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 w:hanging="360"/>
        <w:jc w:val="both"/>
      </w:pPr>
      <w:r>
        <w:rPr>
          <w:color w:val="000000"/>
          <w:rtl w:val="0"/>
        </w:rPr>
        <w:t>Do korzystania z Usługi nie jest wymagane zakładanie przez Klienta konta użytkownika. Spółka nie udostępnia opcji zakładania takich kont.</w:t>
      </w:r>
    </w:p>
    <w:p w14:paraId="0000001A">
      <w:pPr>
        <w:jc w:val="both"/>
      </w:pPr>
    </w:p>
    <w:p w14:paraId="0000001B">
      <w:pPr>
        <w:jc w:val="center"/>
        <w:rPr>
          <w:b/>
        </w:rPr>
      </w:pPr>
      <w:r>
        <w:rPr>
          <w:b/>
          <w:rtl w:val="0"/>
        </w:rPr>
        <w:t>§ 4. Oświadczenie o lokalu zastępczym</w:t>
      </w:r>
    </w:p>
    <w:p w14:paraId="0000001C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Spółka udostępnia dwa rodzaje Oświadczeń o lokalu zastępczym:</w:t>
      </w:r>
    </w:p>
    <w:p w14:paraId="0000001D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851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 zwykłej formie pisemnej, z odręcznym podpisem,</w:t>
      </w:r>
    </w:p>
    <w:p w14:paraId="0000001E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851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 formie pisemnej z notarialnie poświadczonym podpisem.</w:t>
      </w:r>
    </w:p>
    <w:p w14:paraId="0000001F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Spółka nie składa Oświadczeń o lokalu zastępczym we własnym imieniu, lecz pośredniczy przy składaniu Oświadczeń o lokalu zastępczym przez inne osoby. Oświadczenia o lokalu zastępczym wydawane Klientom są podpisywane przez osobę fizyczną – właściciela udostępnianego lokalu, lub przez pełnomocnika tej osoby.</w:t>
      </w:r>
    </w:p>
    <w:p w14:paraId="00000020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Oświadczenie o lokalu zastępczym jest ważne przez okres 6 miesięcy od dnia jego wystawienia.</w:t>
      </w:r>
    </w:p>
    <w:p w14:paraId="00000021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Zawierając Umowę, Spółka gwarantuje, że lokal zastępczy stanowiący przedmiot Usługi, w przypadku nastąpienia eksmisji, będzie dostępny dla Najemcy w okresie ważności Oświadczenia o lokalu zastępczym, o którym mowa w ust. 3 powyżej.</w:t>
      </w:r>
    </w:p>
    <w:p w14:paraId="00000022">
      <w:pPr>
        <w:jc w:val="both"/>
      </w:pPr>
    </w:p>
    <w:p w14:paraId="00000023">
      <w:pPr>
        <w:jc w:val="center"/>
        <w:rPr>
          <w:b/>
        </w:rPr>
      </w:pPr>
      <w:r>
        <w:rPr>
          <w:b/>
          <w:rtl w:val="0"/>
        </w:rPr>
        <w:t>§ 5. Zawarcie Umowy</w:t>
      </w:r>
    </w:p>
    <w:p w14:paraId="00000024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Do skorzystanie z Usługi niezbędne jest złożenie zamówienia poprzez prawidłowe wypełnienie formularza na stronie internetowej Portalu. W formularzu podaje się:</w:t>
      </w:r>
    </w:p>
    <w:p w14:paraId="00000025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851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rodzaj zamawianego Oświadczenia o lokalu zastępczym (w zwykłej formie pisemnej albo w formie pisemnej z podpisem notarialnie poświadczonym),</w:t>
      </w:r>
    </w:p>
    <w:p w14:paraId="00000026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851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adres lokalu, którego dotyczy umowa najmu okazjonalnego,</w:t>
      </w:r>
    </w:p>
    <w:p w14:paraId="00000027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851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imię, nazwisko i numer PESEL lub numer zagranicznego paszportu wszystkich Najemców,</w:t>
      </w:r>
    </w:p>
    <w:p w14:paraId="00000028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851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imię, nazwisko, numer telefonu i adres mailowy Klienta,</w:t>
      </w:r>
    </w:p>
    <w:p w14:paraId="00000029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851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adres i numer paczkomatu InPost do wysyłki Oświadczenia o lokalu zastępczym, ewentualnie informację o osobistym odbiorze Oświadczenia o lokalu zastępczym,</w:t>
      </w:r>
    </w:p>
    <w:p w14:paraId="0000002A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851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oświadczenie o akceptacji Regulaminu i Polityki Prywatności,</w:t>
      </w:r>
    </w:p>
    <w:p w14:paraId="0000002B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851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żądanie rozpoczęcia wykonywania Usługi przed upływem terminu na odstąpienie od Umowy.</w:t>
      </w:r>
    </w:p>
    <w:p w14:paraId="0000002C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426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Klient nie może przekazywać w formularzu treści o charakterze bezprawnym, w tym jakiegokolwiek złośliwego oprogramowania.</w:t>
      </w:r>
    </w:p>
    <w:p w14:paraId="0000002D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426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Spółka nie ponosi odpowiedzialności za prawdziwość i poprawność danych podawanych przez Klienta w formularzu. W szczególności, Spółka nie zwraca wynagrodzenia za wykonanie Usługi z tego powodu, że w Oświadczeniu o lokalu zastępczym znajdą się nieprawidłowe dane, jeżeli są one zgodne z danymi podanymi przez Klienta w formularzu.</w:t>
      </w:r>
    </w:p>
    <w:p w14:paraId="0000002E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Zamówienia mogą być składane w każdym czasie, jednakże Spółka będzie je realizować tylko w dni robocze.</w:t>
      </w:r>
    </w:p>
    <w:p w14:paraId="0000002F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Umowa o świadczenie usługi drogą elektroniczną jest zawierana z chwilą wysłania przez Klienta wypełnionego formularza zamówienia. Z chwilą zawarcia Umowy, Klient jest zobowiązany do zapłaty wynagrodzenia Spółki.</w:t>
      </w:r>
    </w:p>
    <w:p w14:paraId="00000030">
      <w:pPr>
        <w:jc w:val="both"/>
      </w:pPr>
    </w:p>
    <w:p w14:paraId="00000031">
      <w:pPr>
        <w:jc w:val="center"/>
        <w:rPr>
          <w:b/>
        </w:rPr>
      </w:pPr>
      <w:r>
        <w:rPr>
          <w:b/>
          <w:rtl w:val="0"/>
        </w:rPr>
        <w:t>§ 6. Płatności</w:t>
      </w:r>
    </w:p>
    <w:p w14:paraId="00000032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Wysokość wynagrodzenia Spółki za wykonanie Usługi jest widoczna na stronie internetowej Portalu.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Do tego wynagrodzenia nie będzie doliczany podatek VAT.</w:t>
      </w:r>
    </w:p>
    <w:p w14:paraId="00000033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 wynagrodzenie Spółki wliczony jest koszt wysyłki Oświadczenia o lokalu zastępczym do Klienta.</w:t>
      </w:r>
    </w:p>
    <w:p w14:paraId="00000034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Płatność za Usługę jest dokonywana wyłącznie za pośrednictwem bramki płatności Przelewy24.</w:t>
      </w:r>
    </w:p>
    <w:p w14:paraId="00000035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Płatność jest wymagana przed wykonaniem Usługi i stanowi warunek jej wykonania.</w:t>
      </w:r>
    </w:p>
    <w:p w14:paraId="00000036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Rachunek za wykonanie Usługi jest dostarczany po wykonaniu Usługi, za pośrednictwem poczty elektronicznej.</w:t>
      </w:r>
    </w:p>
    <w:p w14:paraId="00000037">
      <w:pPr>
        <w:jc w:val="both"/>
      </w:pPr>
    </w:p>
    <w:p w14:paraId="00000038">
      <w:pPr>
        <w:jc w:val="center"/>
        <w:rPr>
          <w:b/>
        </w:rPr>
      </w:pPr>
      <w:r>
        <w:rPr>
          <w:b/>
          <w:rtl w:val="0"/>
        </w:rPr>
        <w:t>§ 7. Wydanie Oświadczenia o lokalu zastępczym</w:t>
      </w:r>
    </w:p>
    <w:p w14:paraId="00000039">
      <w:pPr>
        <w:keepNext w:val="0"/>
        <w:keepLines w:val="0"/>
        <w:pageBreakBefore w:val="0"/>
        <w:widowControl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Oświadczenie o lokalu zastępczym zostanie sporządzone i wysłane do Klienta (chyba że Klient wybierze opcję odbioru osobistego) w ciągu dwóch dni roboczych od dnia zapłaty wynagrodzenia Spółki.</w:t>
      </w:r>
    </w:p>
    <w:p w14:paraId="0000003A">
      <w:pPr>
        <w:keepNext w:val="0"/>
        <w:keepLines w:val="0"/>
        <w:pageBreakBefore w:val="0"/>
        <w:widowControl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Oświadczenie o lokalu zastępczym może zostać wysłane do paczkomatu InPost wskazanego przez Klienta albo odebrane osobiście przez Klienta w kancelarii notarialnej w Poznaniu.</w:t>
      </w:r>
    </w:p>
    <w:p w14:paraId="0000003B">
      <w:pPr>
        <w:keepNext w:val="0"/>
        <w:keepLines w:val="0"/>
        <w:pageBreakBefore w:val="0"/>
        <w:widowControl/>
        <w:numPr>
          <w:ilvl w:val="0"/>
          <w:numId w:val="1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przypadku złożenia zamówienia z odbiorem osobistym, niezwłocznie po sporządzeniu Oświadczenia o lokalu zastępczym, Klient zostanie poinformowany o sporządzeniu tego oświadczenia i możliwości jego odebrania w kancelarii notarialnej, wraz ze wskazaniem dokładnego adresu i numeru telefonu tej kancelarii. </w:t>
      </w:r>
    </w:p>
    <w:p w14:paraId="0000003C">
      <w:pPr>
        <w:jc w:val="both"/>
      </w:pPr>
    </w:p>
    <w:p w14:paraId="0000003D">
      <w:pPr>
        <w:jc w:val="center"/>
        <w:rPr>
          <w:b/>
        </w:rPr>
      </w:pPr>
      <w:r>
        <w:rPr>
          <w:b/>
          <w:rtl w:val="0"/>
        </w:rPr>
        <w:t>§ 8. Reklamacje</w:t>
      </w:r>
    </w:p>
    <w:p w14:paraId="0000003E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Spółka ponosi odpowiedzialność za zgodność Usługi z Umową.</w:t>
      </w:r>
    </w:p>
    <w:p w14:paraId="0000003F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przypadku wadliwości Oświadczenia o lokalu zastępczym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(innej niż wadliwość spowodowana podaniem przez Klienta nieprawidłowych danych w formularzu zamówienia)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lub innego rodzaju zastrzeżeń co do świadczonych Usług, Klientowi przysługuje prawo do reklamacji.</w:t>
      </w:r>
    </w:p>
    <w:p w14:paraId="00000040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Reklamację można złożyć w postaci elektronicznej na adres mailowy Spółki, albo w postaci papierowej na adres siedziby Spółki.</w:t>
      </w:r>
    </w:p>
    <w:p w14:paraId="00000041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Zaleca się, aby reklamacja zawierała: dane identyfikacyjne Klienta, datę złożenia zamówienia, opis zastrzeżeń co do świadczonych usług oraz zgłaszane żądanie.</w:t>
      </w:r>
    </w:p>
    <w:p w14:paraId="00000042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  <w:rPr>
          <w:b w:val="0"/>
          <w:bCs w:val="0"/>
        </w:rPr>
      </w:pPr>
      <w:r>
        <w:rPr>
          <w:rFonts w:ascii="Calibri" w:hAnsi="Calibri" w:eastAsia="Calibri" w:cs="Calibri"/>
          <w:b w:val="0"/>
          <w:bCs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Spółka udzieli odpowiedzi na reklamację w terminie 14 dni od jej otrzymania. Odpowiedź w sprawie reklamacji zostanie wysłana na wskazany przez Klienta adres do korespondencji lub adres e-mail.</w:t>
      </w:r>
    </w:p>
    <w:p w14:paraId="00000043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 sytuacji, gdy dane podane w reklamacji będą niekompletne, Spółka zwróci się przed rozpatrzeniem reklamacji o ich uzupełnienie. W takiej sytuacji, reklamacja zostanie rozpatrzona w terminie 14 dni od dnia uzupełnienia danych.</w:t>
      </w:r>
    </w:p>
    <w:p w14:paraId="00000044">
      <w:pPr>
        <w:keepNext w:val="0"/>
        <w:keepLines w:val="0"/>
        <w:pageBreakBefore w:val="0"/>
        <w:widowControl/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Klient ma możliwość skorzystania z pozasądowych sposobów rozpatrywania reklamacji i dochodzenia roszczeń, w tym z mediacji.</w:t>
      </w:r>
    </w:p>
    <w:p w14:paraId="00000045">
      <w:pPr>
        <w:jc w:val="both"/>
      </w:pPr>
    </w:p>
    <w:p w14:paraId="00000046">
      <w:pPr>
        <w:jc w:val="center"/>
        <w:rPr>
          <w:b/>
        </w:rPr>
      </w:pPr>
      <w:r>
        <w:rPr>
          <w:b/>
          <w:rtl w:val="0"/>
        </w:rPr>
        <w:t>§ 9. Odstąpienie od umowy</w:t>
      </w:r>
    </w:p>
    <w:p w14:paraId="00000047"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Zgodnie z art. 27 ust. 1 ustawy o prawach konsumenta, każdy Klient będący Konsumentem ma prawo odstąpić od Umowy w terminie 14 dni od wykonania Usługi, bez podawania przyczyny. Oświadczenie o odstąpieniu od Umowy należy złożyć Spółce telefonicznie, mailowo lub na piśmie, przy czym można skorzystać z formularza odstąpienia od umowy, stanowiącego załącznik do Regulaminu. W przypadku odstąpienia od Umowy, Umowę uważa się za niezawartą.</w:t>
      </w:r>
    </w:p>
    <w:p w14:paraId="00000048"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Prawo do odstąpienia od Umowy nie przysługuje po całkowitym wykonaniu Usługi, tj. po wysłaniu Klientowi Oświadczenia o lokalu zastępczym lub udostępnieniu Oświadczenia o lokalu zastępczym do osobistego odbioru przez Klienta – co Klient przyjmuje do wiadomości.</w:t>
      </w:r>
    </w:p>
    <w:p w14:paraId="00000049"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426" w:right="0" w:hanging="360"/>
        <w:jc w:val="both"/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 przypadku odstąpienia od Umowy po częściowym wykonaniu Usługi, tj. po sporządzeniu Oświadczenia o lokalu zastępczym, a przed jego wysłaniem Klientowi, Klient pozostaje zobowiązany do zapłaty wynagrodzenia za wykonaną część Usługi, a Spółka zwraca Klientowi tylko koszt wysyłki Oświadczenia o lokalu zastępczym.</w:t>
      </w:r>
    </w:p>
    <w:p w14:paraId="0000004A">
      <w:pPr>
        <w:jc w:val="both"/>
      </w:pPr>
    </w:p>
    <w:p w14:paraId="0000004B">
      <w:pPr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§ 10. Dane osobowe</w:t>
      </w:r>
    </w:p>
    <w:p w14:paraId="0000004C">
      <w:pPr>
        <w:jc w:val="both"/>
        <w:rPr>
          <w:rFonts w:ascii="Calibri" w:hAnsi="Calibri" w:eastAsia="Calibri" w:cs="Calibri"/>
          <w:highlight w:val="white"/>
        </w:rPr>
      </w:pPr>
      <w:r>
        <w:rPr>
          <w:rFonts w:ascii="Calibri" w:hAnsi="Calibri" w:eastAsia="Calibri" w:cs="Calibri"/>
          <w:rtl w:val="0"/>
        </w:rPr>
        <w:t>Spółka jest administratorem danych osobowych przekazywanych w formularzu zamówienia oraz w toku świadczenia Usługi. Szczegółowe informacje o przetwarzaniu tych danych znajdują się w Polityce Prywatności dostępnej na stronie internetowej:</w:t>
      </w:r>
      <w:r>
        <w:rPr>
          <w:rFonts w:ascii="Calibri" w:hAnsi="Calibri" w:eastAsia="Calibri" w:cs="Calibri"/>
          <w:highlight w:val="white"/>
          <w:rtl w:val="0"/>
        </w:rPr>
        <w:t xml:space="preserve"> </w:t>
      </w:r>
      <w:r>
        <w:fldChar w:fldCharType="begin"/>
      </w:r>
      <w:r>
        <w:instrText xml:space="preserve"> HYPERLINK "http://www.mieszkaniowo.com" \h </w:instrText>
      </w:r>
      <w:r>
        <w:fldChar w:fldCharType="separate"/>
      </w:r>
      <w:r>
        <w:rPr>
          <w:rFonts w:ascii="Calibri" w:hAnsi="Calibri" w:eastAsia="Calibri" w:cs="Calibri"/>
          <w:color w:val="0563C1"/>
          <w:highlight w:val="white"/>
          <w:u w:val="single"/>
          <w:rtl w:val="0"/>
        </w:rPr>
        <w:t>www.mieszkaniowo.com</w:t>
      </w:r>
      <w:r>
        <w:rPr>
          <w:rFonts w:ascii="Calibri" w:hAnsi="Calibri" w:eastAsia="Calibri" w:cs="Calibri"/>
          <w:color w:val="0563C1"/>
          <w:highlight w:val="white"/>
          <w:u w:val="single"/>
          <w:rtl w:val="0"/>
        </w:rPr>
        <w:fldChar w:fldCharType="end"/>
      </w:r>
      <w:r>
        <w:rPr>
          <w:rFonts w:ascii="Calibri" w:hAnsi="Calibri" w:eastAsia="Calibri" w:cs="Calibri"/>
          <w:highlight w:val="white"/>
          <w:rtl w:val="0"/>
        </w:rPr>
        <w:t xml:space="preserve"> </w:t>
      </w:r>
    </w:p>
    <w:p w14:paraId="0000004D">
      <w:pPr>
        <w:jc w:val="both"/>
        <w:rPr>
          <w:rFonts w:ascii="Calibri" w:hAnsi="Calibri" w:eastAsia="Calibri" w:cs="Calibri"/>
          <w:b/>
        </w:rPr>
      </w:pPr>
    </w:p>
    <w:p w14:paraId="0000004E">
      <w:pPr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§ 11. Postanowienia końcowe</w:t>
      </w:r>
    </w:p>
    <w:p w14:paraId="0000004F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 w:hanging="36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color w:val="000000"/>
          <w:rtl w:val="0"/>
        </w:rPr>
        <w:t>Prawem właściwym dla Umów jest prawo polskie. Wszelkie wynikające z nich spory, które nie zostaną rozstrzygnięte polubownie, będą poddane pod rozstrzygnięcie sądu powszechnego właściwego dla siedziby Usługodawcy.</w:t>
      </w:r>
    </w:p>
    <w:p w14:paraId="00000050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 w:hanging="36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color w:val="000000"/>
          <w:rtl w:val="0"/>
        </w:rPr>
        <w:t>Spółka zastrzega sobie prawo do zmiany Regulaminu poprzez opublikowanie w tym samym miejscu jego nowej wersji. Zmieniony Regulamin będzie odnosił się do Umów zawartych po zmianie Regulaminu.</w:t>
      </w:r>
    </w:p>
    <w:p w14:paraId="00000051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 w:hanging="36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color w:val="000000"/>
          <w:rtl w:val="0"/>
        </w:rPr>
        <w:t xml:space="preserve">Niniejszy Regulamin obowiązuje od dnia </w:t>
      </w:r>
      <w:r>
        <w:rPr>
          <w:highlight w:val="white"/>
          <w:rtl w:val="0"/>
        </w:rPr>
        <w:t>01.</w:t>
      </w:r>
      <w:r>
        <w:rPr>
          <w:rFonts w:hint="default"/>
          <w:highlight w:val="white"/>
          <w:rtl w:val="0"/>
          <w:lang w:val="pl-PL"/>
        </w:rPr>
        <w:t>10</w:t>
      </w:r>
      <w:r>
        <w:rPr>
          <w:highlight w:val="white"/>
          <w:rtl w:val="0"/>
        </w:rPr>
        <w:t>.202</w:t>
      </w:r>
      <w:r>
        <w:rPr>
          <w:rFonts w:hint="default"/>
          <w:highlight w:val="white"/>
          <w:rtl w:val="0"/>
          <w:lang w:val="pl-PL"/>
        </w:rPr>
        <w:t>4</w:t>
      </w:r>
      <w:r>
        <w:rPr>
          <w:highlight w:val="white"/>
          <w:rtl w:val="0"/>
        </w:rPr>
        <w:t>r.</w:t>
      </w:r>
    </w:p>
    <w:p w14:paraId="00000052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6" w:hanging="36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color w:val="000000"/>
          <w:rtl w:val="0"/>
        </w:rPr>
        <w:t>Wszystkie archiwalne wersje Regulaminu dostępne są do ściągnięcia w formacie .pdf – linki znajdują się poniżej Regulaminu.</w:t>
      </w:r>
    </w:p>
    <w:p w14:paraId="00000053">
      <w:pPr>
        <w:jc w:val="both"/>
        <w:rPr>
          <w:rFonts w:ascii="Calibri" w:hAnsi="Calibri" w:eastAsia="Calibri" w:cs="Calibri"/>
        </w:rPr>
      </w:pPr>
    </w:p>
    <w:p w14:paraId="00000054">
      <w:pPr>
        <w:jc w:val="both"/>
        <w:rPr>
          <w:rFonts w:ascii="Calibri" w:hAnsi="Calibri" w:eastAsia="Calibri" w:cs="Calibri"/>
          <w:u w:val="single"/>
        </w:rPr>
      </w:pPr>
      <w:r>
        <w:rPr>
          <w:rFonts w:ascii="Calibri" w:hAnsi="Calibri" w:eastAsia="Calibri" w:cs="Calibri"/>
          <w:u w:val="single"/>
          <w:rtl w:val="0"/>
        </w:rPr>
        <w:t>Wersje archiwalne Regulaminu:</w:t>
      </w:r>
    </w:p>
    <w:p w14:paraId="00000055">
      <w:r>
        <w:br w:type="page"/>
      </w:r>
    </w:p>
    <w:p w14:paraId="00000056">
      <w:pPr>
        <w:jc w:val="both"/>
      </w:pPr>
    </w:p>
    <w:p w14:paraId="00000057">
      <w:pPr>
        <w:jc w:val="center"/>
      </w:pPr>
      <w:r>
        <w:rPr>
          <w:b/>
          <w:rtl w:val="0"/>
        </w:rPr>
        <w:t>ZAŁĄCZNIK – WZÓR FORMULARZA ODSTĄPIENIA OD UMOWY</w:t>
      </w:r>
    </w:p>
    <w:p w14:paraId="00000058">
      <w:pPr>
        <w:jc w:val="center"/>
      </w:pPr>
      <w:r>
        <w:rPr>
          <w:rtl w:val="0"/>
        </w:rPr>
        <w:t>(formularz ten należy wypełnić i odesłać tylko w przypadku chęci odstąpienia od umowy)</w:t>
      </w:r>
    </w:p>
    <w:p w14:paraId="00000059">
      <w:pPr>
        <w:jc w:val="center"/>
      </w:pPr>
    </w:p>
    <w:p w14:paraId="0000005B">
      <w:pPr>
        <w:jc w:val="both"/>
      </w:pPr>
      <w:r>
        <w:rPr>
          <w:rtl w:val="0"/>
        </w:rPr>
        <w:t xml:space="preserve">- Adresat: 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>Okazjonajm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spółka z ograniczoną odpowiedzialnością z siedzibą w 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Miejscowosci Runowo 7 m. 3 ( Gmina W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ą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>growiec )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wpisaną do rejestru przedsiębiorców prowadzonego przez Sąd Rejonowy Poznań – Nowe Miasto i Wilda w Poznaniu, pod numerem KRS: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 w:eastAsia="zh-CN"/>
        </w:rPr>
        <w:t>0001126369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</w:t>
      </w:r>
      <w:r>
        <w:rPr>
          <w:rFonts w:hint="default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NIP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: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 w:eastAsia="zh-CN"/>
        </w:rPr>
        <w:t>7662012827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REGON:</w:t>
      </w:r>
      <w:r>
        <w:rPr>
          <w:rFonts w:hint="default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 w:eastAsia="zh-CN"/>
        </w:rPr>
        <w:t>529616415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e-mail: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 xml:space="preserve">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mieszkaniowo.najem.pz@gmail.com , tel. +48 </w:t>
      </w:r>
      <w:r>
        <w:rPr>
          <w:rFonts w:hint="default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pl-PL"/>
        </w:rPr>
        <w:t>579375312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  <w:r>
        <w:rPr>
          <w:rtl w:val="0"/>
        </w:rPr>
        <w:t>- Ja/My(*) niniejszym informuję/informujemy(*) o moim/naszym odstąpieniu od umowy o świadczenie następującej usługi: ……………………………………………</w:t>
      </w:r>
    </w:p>
    <w:p w14:paraId="0000005C">
      <w:pPr>
        <w:jc w:val="both"/>
      </w:pPr>
      <w:r>
        <w:rPr>
          <w:rtl w:val="0"/>
        </w:rPr>
        <w:t>- Data zawarcia umowy(*)/odbioru(*)</w:t>
      </w:r>
    </w:p>
    <w:p w14:paraId="0000005D">
      <w:pPr>
        <w:jc w:val="both"/>
      </w:pPr>
      <w:r>
        <w:rPr>
          <w:rtl w:val="0"/>
        </w:rPr>
        <w:t>- Imię i nazwisko konsumenta(-ów)</w:t>
      </w:r>
    </w:p>
    <w:p w14:paraId="0000005E">
      <w:pPr>
        <w:jc w:val="both"/>
      </w:pPr>
      <w:r>
        <w:rPr>
          <w:rtl w:val="0"/>
        </w:rPr>
        <w:t>- Adres konsumenta(-ów)</w:t>
      </w:r>
    </w:p>
    <w:p w14:paraId="0000005F">
      <w:pPr>
        <w:jc w:val="both"/>
      </w:pPr>
      <w:r>
        <w:rPr>
          <w:rtl w:val="0"/>
        </w:rPr>
        <w:t>- Podpis konsumenta(-ów) (tylko jeżeli formularz jest przesyłany w wersji papierowej)</w:t>
      </w:r>
    </w:p>
    <w:p w14:paraId="00000060">
      <w:pPr>
        <w:jc w:val="both"/>
      </w:pPr>
      <w:r>
        <w:rPr>
          <w:rtl w:val="0"/>
        </w:rPr>
        <w:t>- Data</w:t>
      </w:r>
      <w:bookmarkStart w:id="0" w:name="_GoBack"/>
      <w:bookmarkEnd w:id="0"/>
    </w:p>
    <w:p w14:paraId="00000061">
      <w:pPr>
        <w:jc w:val="both"/>
      </w:pPr>
      <w:r>
        <w:rPr>
          <w:rtl w:val="0"/>
        </w:rPr>
        <w:t>(*) Niepotrzebne skreślić.</w:t>
      </w: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41A77"/>
    <w:multiLevelType w:val="multilevel"/>
    <w:tmpl w:val="8CB41A7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8E81BE92"/>
    <w:multiLevelType w:val="multilevel"/>
    <w:tmpl w:val="8E81BE9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906AE8AA"/>
    <w:multiLevelType w:val="multilevel"/>
    <w:tmpl w:val="906AE8A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A25EA850"/>
    <w:multiLevelType w:val="multilevel"/>
    <w:tmpl w:val="A25EA85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A466D438"/>
    <w:multiLevelType w:val="multilevel"/>
    <w:tmpl w:val="A466D43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A96AA88C"/>
    <w:multiLevelType w:val="multilevel"/>
    <w:tmpl w:val="A96AA88C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C5539C7C"/>
    <w:multiLevelType w:val="multilevel"/>
    <w:tmpl w:val="C5539C7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CB2C7A41"/>
    <w:multiLevelType w:val="multilevel"/>
    <w:tmpl w:val="CB2C7A41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D05E648D"/>
    <w:multiLevelType w:val="multilevel"/>
    <w:tmpl w:val="D05E648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EAEEE12"/>
    <w:multiLevelType w:val="multilevel"/>
    <w:tmpl w:val="FEAEEE1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DCB0F"/>
    <w:multiLevelType w:val="multilevel"/>
    <w:tmpl w:val="3B0DCB0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A8B09"/>
    <w:multiLevelType w:val="multilevel"/>
    <w:tmpl w:val="4AEA8B09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D811B"/>
    <w:multiLevelType w:val="multilevel"/>
    <w:tmpl w:val="4E7D811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0A8141D"/>
    <w:rsid w:val="2E1C0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Calibri"/>
      <w:sz w:val="24"/>
      <w:szCs w:val="24"/>
      <w:lang w:val="pl-PL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1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annotation subject"/>
    <w:basedOn w:val="11"/>
    <w:next w:val="11"/>
    <w:link w:val="20"/>
    <w:semiHidden/>
    <w:unhideWhenUsed/>
    <w:qFormat/>
    <w:uiPriority w:val="99"/>
    <w:rPr>
      <w:b/>
      <w:bCs/>
    </w:rPr>
  </w:style>
  <w:style w:type="character" w:styleId="13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Tekst komentarza Znak"/>
    <w:basedOn w:val="8"/>
    <w:link w:val="11"/>
    <w:semiHidden/>
    <w:qFormat/>
    <w:uiPriority w:val="99"/>
    <w:rPr>
      <w:sz w:val="20"/>
      <w:szCs w:val="20"/>
    </w:rPr>
  </w:style>
  <w:style w:type="character" w:customStyle="1" w:styleId="20">
    <w:name w:val="Temat komentarza Znak"/>
    <w:basedOn w:val="19"/>
    <w:link w:val="12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PUPApCk7g2poxvAYxa8nRs1uQ==">CgMxLjA4AHIhMS0tN2dSUkVOS1cxMlFOMlZWVUJFNXlWRktSRlFuVUtu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5</TotalTime>
  <ScaleCrop>false</ScaleCrop>
  <LinksUpToDate>false</LinksUpToDate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2023-09-11T08:52:00Z</dcterms:created>
  <dc:creator>Kancelaria</dc:creator>
  <cp:lastModifiedBy>Kатя Диковская</cp:lastModifiedBy>
  <dcterms:modified xsi:type="dcterms:W3CDTF">2024-10-11T10:10:45Z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4C3A812F0A6F4E6CBDED5E22AA3187DA_13</vt:lpwstr>
  </property>
</Properties>
</file>